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D2" w:rsidRDefault="00F730D2" w:rsidP="00BD50DF">
      <w:pPr>
        <w:autoSpaceDE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Zpráva o činnosti Revizní komise Šachového svazu České republiky</w:t>
      </w:r>
    </w:p>
    <w:p w:rsidR="00F730D2" w:rsidRDefault="00F730D2">
      <w:pPr>
        <w:autoSpaceDE/>
      </w:pPr>
    </w:p>
    <w:p w:rsidR="0093245A" w:rsidRDefault="00F730D2" w:rsidP="0093245A">
      <w:pPr>
        <w:autoSpaceDE/>
        <w:spacing w:before="100" w:after="100"/>
        <w:ind w:firstLine="426"/>
        <w:jc w:val="both"/>
        <w:rPr>
          <w:color w:val="000000"/>
        </w:rPr>
      </w:pPr>
      <w:r>
        <w:t xml:space="preserve">       Revizní komise v roce 20</w:t>
      </w:r>
      <w:r w:rsidR="00606F59">
        <w:t>1</w:t>
      </w:r>
      <w:r w:rsidR="006D3072">
        <w:t>3</w:t>
      </w:r>
      <w:r w:rsidR="0093245A">
        <w:t xml:space="preserve"> (a vlastně po celé volební období)</w:t>
      </w:r>
      <w:r w:rsidR="00EB67BA">
        <w:t xml:space="preserve"> </w:t>
      </w:r>
      <w:r>
        <w:t>pracovala</w:t>
      </w:r>
      <w:r w:rsidR="00606F59">
        <w:t xml:space="preserve"> </w:t>
      </w:r>
      <w:r>
        <w:t xml:space="preserve">ve složení: </w:t>
      </w:r>
      <w:r w:rsidR="0093245A" w:rsidRPr="001A6297">
        <w:rPr>
          <w:color w:val="000000"/>
        </w:rPr>
        <w:t xml:space="preserve">Jaroslav </w:t>
      </w:r>
      <w:proofErr w:type="spellStart"/>
      <w:r w:rsidR="0093245A" w:rsidRPr="001A6297">
        <w:rPr>
          <w:color w:val="000000"/>
        </w:rPr>
        <w:t>Fuksík</w:t>
      </w:r>
      <w:proofErr w:type="spellEnd"/>
      <w:r w:rsidR="0093245A" w:rsidRPr="001A6297">
        <w:rPr>
          <w:color w:val="000000"/>
        </w:rPr>
        <w:t xml:space="preserve">, Ludvík </w:t>
      </w:r>
      <w:proofErr w:type="spellStart"/>
      <w:r w:rsidR="0093245A" w:rsidRPr="001A6297">
        <w:rPr>
          <w:color w:val="000000"/>
        </w:rPr>
        <w:t>Linart</w:t>
      </w:r>
      <w:proofErr w:type="spellEnd"/>
      <w:r w:rsidR="0093245A" w:rsidRPr="001A6297">
        <w:rPr>
          <w:color w:val="000000"/>
        </w:rPr>
        <w:t xml:space="preserve">, </w:t>
      </w:r>
      <w:r w:rsidR="0093245A">
        <w:rPr>
          <w:color w:val="000000"/>
        </w:rPr>
        <w:t xml:space="preserve">RNDr. </w:t>
      </w:r>
      <w:r w:rsidR="0093245A" w:rsidRPr="001A6297">
        <w:rPr>
          <w:color w:val="000000"/>
        </w:rPr>
        <w:t>Josef Novák</w:t>
      </w:r>
      <w:r w:rsidR="0093245A">
        <w:rPr>
          <w:color w:val="000000"/>
        </w:rPr>
        <w:t xml:space="preserve"> CSc.</w:t>
      </w:r>
      <w:r w:rsidR="0093245A" w:rsidRPr="001A6297">
        <w:rPr>
          <w:color w:val="000000"/>
        </w:rPr>
        <w:t xml:space="preserve">, </w:t>
      </w:r>
      <w:r w:rsidR="0093245A">
        <w:rPr>
          <w:color w:val="000000"/>
        </w:rPr>
        <w:t xml:space="preserve">Ing. </w:t>
      </w:r>
      <w:r w:rsidR="0093245A" w:rsidRPr="001A6297">
        <w:rPr>
          <w:color w:val="000000"/>
        </w:rPr>
        <w:t xml:space="preserve">Milan </w:t>
      </w:r>
      <w:proofErr w:type="spellStart"/>
      <w:r w:rsidR="0093245A" w:rsidRPr="001A6297">
        <w:rPr>
          <w:color w:val="000000"/>
        </w:rPr>
        <w:t>Paulovič</w:t>
      </w:r>
      <w:proofErr w:type="spellEnd"/>
      <w:r w:rsidR="0093245A">
        <w:rPr>
          <w:color w:val="000000"/>
        </w:rPr>
        <w:t xml:space="preserve"> (předseda)</w:t>
      </w:r>
      <w:r w:rsidR="0093245A" w:rsidRPr="001A6297">
        <w:rPr>
          <w:color w:val="000000"/>
        </w:rPr>
        <w:t xml:space="preserve">, </w:t>
      </w:r>
      <w:r w:rsidR="0093245A">
        <w:rPr>
          <w:color w:val="000000"/>
        </w:rPr>
        <w:t xml:space="preserve">Ing. </w:t>
      </w:r>
      <w:r w:rsidR="0093245A" w:rsidRPr="001A6297">
        <w:rPr>
          <w:color w:val="000000"/>
        </w:rPr>
        <w:t>Miroslav Pavlíček</w:t>
      </w:r>
    </w:p>
    <w:p w:rsidR="00366E4E" w:rsidRDefault="008036F7" w:rsidP="008036F7">
      <w:pPr>
        <w:autoSpaceDE/>
        <w:spacing w:before="100" w:after="100"/>
        <w:ind w:firstLine="426"/>
        <w:jc w:val="both"/>
        <w:rPr>
          <w:color w:val="000000"/>
        </w:rPr>
      </w:pPr>
      <w:r>
        <w:rPr>
          <w:color w:val="000000"/>
        </w:rPr>
        <w:t xml:space="preserve">Celkem od poslední konference se uskutečnily </w:t>
      </w:r>
      <w:r w:rsidR="006D3072">
        <w:rPr>
          <w:color w:val="000000"/>
        </w:rPr>
        <w:t>3</w:t>
      </w:r>
      <w:r>
        <w:rPr>
          <w:color w:val="000000"/>
        </w:rPr>
        <w:t xml:space="preserve"> schůze RK. </w:t>
      </w:r>
      <w:r w:rsidR="00F730D2">
        <w:rPr>
          <w:color w:val="000000"/>
        </w:rPr>
        <w:t>Na poslední</w:t>
      </w:r>
      <w:r>
        <w:rPr>
          <w:color w:val="000000"/>
        </w:rPr>
        <w:t xml:space="preserve"> schůz</w:t>
      </w:r>
      <w:r w:rsidR="000B3714">
        <w:rPr>
          <w:color w:val="000000"/>
        </w:rPr>
        <w:t xml:space="preserve">i </w:t>
      </w:r>
      <w:r>
        <w:rPr>
          <w:color w:val="000000"/>
        </w:rPr>
        <w:t xml:space="preserve">RK dne </w:t>
      </w:r>
      <w:r w:rsidR="000B3714">
        <w:rPr>
          <w:color w:val="000000"/>
        </w:rPr>
        <w:t>1</w:t>
      </w:r>
      <w:r w:rsidR="006D3072">
        <w:rPr>
          <w:color w:val="000000"/>
        </w:rPr>
        <w:t>7</w:t>
      </w:r>
      <w:r w:rsidR="00F72734">
        <w:rPr>
          <w:color w:val="000000"/>
        </w:rPr>
        <w:t>.</w:t>
      </w:r>
      <w:r w:rsidR="006D3072">
        <w:rPr>
          <w:color w:val="000000"/>
        </w:rPr>
        <w:t xml:space="preserve"> 2</w:t>
      </w:r>
      <w:r w:rsidR="00F72734">
        <w:rPr>
          <w:color w:val="000000"/>
        </w:rPr>
        <w:t>.</w:t>
      </w:r>
      <w:r w:rsidR="006D3072">
        <w:rPr>
          <w:color w:val="000000"/>
        </w:rPr>
        <w:t xml:space="preserve"> </w:t>
      </w:r>
      <w:r w:rsidR="00F72734">
        <w:rPr>
          <w:color w:val="000000"/>
        </w:rPr>
        <w:t>20</w:t>
      </w:r>
      <w:r w:rsidR="000B3714">
        <w:rPr>
          <w:color w:val="000000"/>
        </w:rPr>
        <w:t>1</w:t>
      </w:r>
      <w:r w:rsidR="006D3072">
        <w:rPr>
          <w:color w:val="000000"/>
        </w:rPr>
        <w:t>4</w:t>
      </w:r>
      <w:r w:rsidR="003B01BB">
        <w:rPr>
          <w:color w:val="000000"/>
        </w:rPr>
        <w:t xml:space="preserve"> v </w:t>
      </w:r>
      <w:r w:rsidR="006D3072">
        <w:rPr>
          <w:color w:val="000000"/>
        </w:rPr>
        <w:t>Praze</w:t>
      </w:r>
      <w:r w:rsidR="00F730D2">
        <w:rPr>
          <w:color w:val="000000"/>
        </w:rPr>
        <w:t xml:space="preserve"> </w:t>
      </w:r>
      <w:r w:rsidR="00D2607B">
        <w:rPr>
          <w:color w:val="000000"/>
        </w:rPr>
        <w:t xml:space="preserve">za účasti hospodáře ŠSČR </w:t>
      </w:r>
      <w:r w:rsidR="00F730D2">
        <w:rPr>
          <w:color w:val="000000"/>
        </w:rPr>
        <w:t>byla prověřena účetní závěrka</w:t>
      </w:r>
      <w:r w:rsidR="00432DD2">
        <w:rPr>
          <w:color w:val="000000"/>
        </w:rPr>
        <w:t>, tj. výkaz zisku a ztrát, rozvaha a obraty na jednotlivých účtech</w:t>
      </w:r>
      <w:r w:rsidR="00D2607B">
        <w:rPr>
          <w:color w:val="000000"/>
        </w:rPr>
        <w:t>,</w:t>
      </w:r>
      <w:r w:rsidR="003B01BB">
        <w:rPr>
          <w:color w:val="000000"/>
        </w:rPr>
        <w:t xml:space="preserve"> inventurní soupisy majetku a dokladová inventura.</w:t>
      </w:r>
      <w:r w:rsidR="00432DD2">
        <w:rPr>
          <w:color w:val="000000"/>
        </w:rPr>
        <w:t xml:space="preserve"> </w:t>
      </w:r>
      <w:r w:rsidR="00366E4E">
        <w:rPr>
          <w:color w:val="000000"/>
        </w:rPr>
        <w:t xml:space="preserve">Drobné nedostatky byly na místě odstraněny. </w:t>
      </w:r>
    </w:p>
    <w:p w:rsidR="006D3072" w:rsidRDefault="006D3072" w:rsidP="008036F7">
      <w:pPr>
        <w:autoSpaceDE/>
        <w:spacing w:before="100" w:after="100"/>
        <w:ind w:firstLine="426"/>
        <w:jc w:val="both"/>
        <w:rPr>
          <w:color w:val="000000"/>
        </w:rPr>
      </w:pPr>
      <w:r>
        <w:rPr>
          <w:color w:val="000000"/>
        </w:rPr>
        <w:t xml:space="preserve">RK měla k dispozici i čerpání rozpočtu za rok 2013 a návrh rozpočtu </w:t>
      </w:r>
      <w:r w:rsidR="004723FB">
        <w:rPr>
          <w:color w:val="000000"/>
        </w:rPr>
        <w:t xml:space="preserve">ŠSČR </w:t>
      </w:r>
      <w:r>
        <w:rPr>
          <w:color w:val="000000"/>
        </w:rPr>
        <w:t>na rok 2014.</w:t>
      </w:r>
    </w:p>
    <w:p w:rsidR="00F730D2" w:rsidRDefault="00F72734" w:rsidP="008036F7">
      <w:pPr>
        <w:autoSpaceDE/>
        <w:spacing w:before="100" w:after="100"/>
        <w:ind w:firstLine="426"/>
        <w:jc w:val="both"/>
        <w:rPr>
          <w:color w:val="000000"/>
        </w:rPr>
      </w:pPr>
      <w:r>
        <w:rPr>
          <w:color w:val="000000"/>
        </w:rPr>
        <w:t>V průběhu ledna bylo</w:t>
      </w:r>
      <w:r w:rsidR="00606F59">
        <w:rPr>
          <w:color w:val="000000"/>
        </w:rPr>
        <w:t xml:space="preserve"> kontrolováno</w:t>
      </w:r>
      <w:r>
        <w:rPr>
          <w:color w:val="000000"/>
        </w:rPr>
        <w:t xml:space="preserve"> vyúčtování dotac</w:t>
      </w:r>
      <w:r w:rsidR="000B3714">
        <w:rPr>
          <w:color w:val="000000"/>
        </w:rPr>
        <w:t>í</w:t>
      </w:r>
      <w:r w:rsidR="00432DD2">
        <w:rPr>
          <w:color w:val="000000"/>
        </w:rPr>
        <w:t xml:space="preserve"> a oprávněnost jejich použití</w:t>
      </w:r>
      <w:r>
        <w:rPr>
          <w:color w:val="000000"/>
        </w:rPr>
        <w:t xml:space="preserve"> na reprezentaci, dotace na sportovně talentovanou mládež</w:t>
      </w:r>
      <w:r w:rsidR="003B01BB">
        <w:rPr>
          <w:color w:val="000000"/>
        </w:rPr>
        <w:t>.</w:t>
      </w:r>
    </w:p>
    <w:p w:rsidR="00F72734" w:rsidRDefault="00F72734" w:rsidP="008036F7">
      <w:pPr>
        <w:autoSpaceDE/>
        <w:spacing w:before="100" w:after="100"/>
        <w:ind w:firstLine="426"/>
        <w:jc w:val="both"/>
        <w:rPr>
          <w:color w:val="000000"/>
        </w:rPr>
      </w:pPr>
      <w:r>
        <w:rPr>
          <w:color w:val="000000"/>
        </w:rPr>
        <w:t>Předseda RK ŠSČR měl k dispozici zápisy z jednotlivých</w:t>
      </w:r>
      <w:r w:rsidR="000B3714">
        <w:rPr>
          <w:color w:val="000000"/>
        </w:rPr>
        <w:t xml:space="preserve"> zasedání Výkonného výboru ŠSČR a byl průběžně zván na schůze VV ŠSČR</w:t>
      </w:r>
      <w:r w:rsidR="003B01BB">
        <w:rPr>
          <w:color w:val="000000"/>
        </w:rPr>
        <w:t xml:space="preserve"> a některých se zúčastnil.</w:t>
      </w:r>
    </w:p>
    <w:p w:rsidR="00AF7A14" w:rsidRDefault="003463FF" w:rsidP="006439DF">
      <w:pPr>
        <w:autoSpaceDE/>
        <w:spacing w:before="100" w:after="10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F730D2">
        <w:rPr>
          <w:color w:val="000000"/>
        </w:rPr>
        <w:t>Při kontrolní a revizní činnost byly prověř</w:t>
      </w:r>
      <w:r w:rsidR="00EB67BA">
        <w:rPr>
          <w:color w:val="000000"/>
        </w:rPr>
        <w:t>ovány</w:t>
      </w:r>
      <w:r w:rsidR="00F730D2">
        <w:rPr>
          <w:color w:val="000000"/>
        </w:rPr>
        <w:t xml:space="preserve"> z hlediska věcného a přípustnosti účetních operací</w:t>
      </w:r>
      <w:r w:rsidR="00D2607B">
        <w:rPr>
          <w:color w:val="000000"/>
        </w:rPr>
        <w:t xml:space="preserve"> </w:t>
      </w:r>
      <w:r w:rsidR="00F730D2">
        <w:rPr>
          <w:color w:val="000000"/>
        </w:rPr>
        <w:t>všechny účetní doklady ŠSČR a s tím související</w:t>
      </w:r>
      <w:r w:rsidR="008036F7">
        <w:rPr>
          <w:color w:val="000000"/>
        </w:rPr>
        <w:t xml:space="preserve"> i</w:t>
      </w:r>
      <w:r w:rsidR="00F730D2">
        <w:rPr>
          <w:color w:val="000000"/>
        </w:rPr>
        <w:t xml:space="preserve"> neúčetní dokumentace uložená na svazu.</w:t>
      </w:r>
      <w:r w:rsidR="002F3A1C">
        <w:rPr>
          <w:color w:val="000000"/>
        </w:rPr>
        <w:t xml:space="preserve"> Z hlediska účetních předpisů a provádění finančních operací nebyly shledány žádné závažné nedostatky</w:t>
      </w:r>
      <w:r w:rsidR="00D2607B">
        <w:rPr>
          <w:color w:val="000000"/>
        </w:rPr>
        <w:t>.</w:t>
      </w:r>
      <w:r w:rsidR="008E70EF">
        <w:rPr>
          <w:color w:val="000000"/>
        </w:rPr>
        <w:t xml:space="preserve"> </w:t>
      </w:r>
      <w:r w:rsidR="006D3072">
        <w:rPr>
          <w:color w:val="000000"/>
        </w:rPr>
        <w:t>Ú</w:t>
      </w:r>
      <w:r w:rsidR="00F672C7">
        <w:rPr>
          <w:color w:val="000000"/>
        </w:rPr>
        <w:t>čtování</w:t>
      </w:r>
      <w:r w:rsidR="00B44678">
        <w:rPr>
          <w:color w:val="000000"/>
        </w:rPr>
        <w:t xml:space="preserve"> jednotlivých účetních případů ve vazbě na vedení účetnictví</w:t>
      </w:r>
      <w:r w:rsidR="006D3072">
        <w:rPr>
          <w:color w:val="000000"/>
        </w:rPr>
        <w:t xml:space="preserve"> je na dobré úrovni, i když je stále co zlepšovat</w:t>
      </w:r>
      <w:r w:rsidR="00B44678">
        <w:rPr>
          <w:color w:val="000000"/>
        </w:rPr>
        <w:t>.</w:t>
      </w:r>
    </w:p>
    <w:p w:rsidR="00A90963" w:rsidRDefault="00F730D2" w:rsidP="006439DF">
      <w:pPr>
        <w:autoSpaceDE/>
        <w:spacing w:before="100" w:after="100"/>
        <w:jc w:val="both"/>
        <w:rPr>
          <w:color w:val="000000"/>
        </w:rPr>
      </w:pPr>
      <w:r>
        <w:rPr>
          <w:color w:val="000000"/>
        </w:rPr>
        <w:t xml:space="preserve">    </w:t>
      </w:r>
      <w:r w:rsidR="00BE6F5C">
        <w:rPr>
          <w:color w:val="000000"/>
        </w:rPr>
        <w:t xml:space="preserve"> H</w:t>
      </w:r>
      <w:r w:rsidR="006439DF">
        <w:rPr>
          <w:color w:val="000000"/>
        </w:rPr>
        <w:t>ospodářský výsledek</w:t>
      </w:r>
      <w:r w:rsidR="00BE6F5C">
        <w:rPr>
          <w:color w:val="000000"/>
        </w:rPr>
        <w:t xml:space="preserve"> roku 20</w:t>
      </w:r>
      <w:r w:rsidR="00606F59">
        <w:rPr>
          <w:color w:val="000000"/>
        </w:rPr>
        <w:t>1</w:t>
      </w:r>
      <w:r w:rsidR="006D3072">
        <w:rPr>
          <w:color w:val="000000"/>
        </w:rPr>
        <w:t>3</w:t>
      </w:r>
      <w:r w:rsidR="00BE6F5C">
        <w:rPr>
          <w:color w:val="000000"/>
        </w:rPr>
        <w:t xml:space="preserve"> je </w:t>
      </w:r>
      <w:r w:rsidR="001B5AA2">
        <w:rPr>
          <w:color w:val="000000"/>
        </w:rPr>
        <w:t>účetní</w:t>
      </w:r>
      <w:r w:rsidR="00432DD2">
        <w:rPr>
          <w:color w:val="000000"/>
        </w:rPr>
        <w:t xml:space="preserve"> </w:t>
      </w:r>
      <w:proofErr w:type="gramStart"/>
      <w:r w:rsidR="00432DD2">
        <w:rPr>
          <w:color w:val="000000"/>
        </w:rPr>
        <w:t>z</w:t>
      </w:r>
      <w:r w:rsidR="0093245A">
        <w:rPr>
          <w:color w:val="000000"/>
        </w:rPr>
        <w:t>tráta  -</w:t>
      </w:r>
      <w:r w:rsidR="0093245A" w:rsidRPr="003C7F55">
        <w:rPr>
          <w:b/>
          <w:color w:val="000000"/>
        </w:rPr>
        <w:t>75.532,05</w:t>
      </w:r>
      <w:proofErr w:type="gramEnd"/>
      <w:r w:rsidR="006D3072">
        <w:rPr>
          <w:color w:val="000000"/>
        </w:rPr>
        <w:t xml:space="preserve"> </w:t>
      </w:r>
      <w:r w:rsidR="00432DD2" w:rsidRPr="00432DD2">
        <w:rPr>
          <w:b/>
          <w:bCs/>
          <w:color w:val="000000"/>
        </w:rPr>
        <w:t xml:space="preserve"> </w:t>
      </w:r>
      <w:r w:rsidR="001B5AA2" w:rsidRPr="00432DD2">
        <w:rPr>
          <w:b/>
          <w:bCs/>
        </w:rPr>
        <w:t>Kč</w:t>
      </w:r>
      <w:r w:rsidR="00432DD2">
        <w:rPr>
          <w:b/>
          <w:bCs/>
        </w:rPr>
        <w:t>.</w:t>
      </w:r>
      <w:r w:rsidR="006439DF">
        <w:rPr>
          <w:color w:val="000000"/>
        </w:rPr>
        <w:t xml:space="preserve"> </w:t>
      </w:r>
    </w:p>
    <w:p w:rsidR="006439DF" w:rsidRDefault="00A90963" w:rsidP="006439DF">
      <w:pPr>
        <w:autoSpaceDE/>
        <w:spacing w:before="100" w:after="10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3463FF">
        <w:rPr>
          <w:color w:val="000000"/>
        </w:rPr>
        <w:t>Posuzováno bylo i celkové dodržování schváleného rozpočtu na rok 20</w:t>
      </w:r>
      <w:r w:rsidR="00606F59">
        <w:rPr>
          <w:color w:val="000000"/>
        </w:rPr>
        <w:t>1</w:t>
      </w:r>
      <w:r w:rsidR="00D2607B">
        <w:rPr>
          <w:color w:val="000000"/>
        </w:rPr>
        <w:t>3</w:t>
      </w:r>
      <w:r w:rsidR="006439DF">
        <w:rPr>
          <w:color w:val="000000"/>
        </w:rPr>
        <w:t xml:space="preserve"> ve vazbě na skutečné náklady jednotlivých akcí</w:t>
      </w:r>
      <w:r w:rsidR="003463FF">
        <w:rPr>
          <w:color w:val="000000"/>
        </w:rPr>
        <w:t>.</w:t>
      </w:r>
    </w:p>
    <w:p w:rsidR="00A90963" w:rsidRDefault="00F730D2" w:rsidP="00A90963">
      <w:pPr>
        <w:autoSpaceDE/>
        <w:spacing w:before="100" w:after="100"/>
        <w:jc w:val="both"/>
        <w:rPr>
          <w:color w:val="000000"/>
        </w:rPr>
      </w:pPr>
      <w:r>
        <w:rPr>
          <w:color w:val="000000"/>
        </w:rPr>
        <w:t xml:space="preserve">     Z hlediska věcného byly posuzovány některé </w:t>
      </w:r>
      <w:r w:rsidR="002F3A1C">
        <w:rPr>
          <w:color w:val="000000"/>
        </w:rPr>
        <w:t>skutečnosti</w:t>
      </w:r>
      <w:r>
        <w:rPr>
          <w:color w:val="000000"/>
        </w:rPr>
        <w:t xml:space="preserve"> a </w:t>
      </w:r>
      <w:r w:rsidR="002F3A1C">
        <w:rPr>
          <w:color w:val="000000"/>
        </w:rPr>
        <w:t>záležitosti</w:t>
      </w:r>
      <w:r>
        <w:rPr>
          <w:color w:val="000000"/>
        </w:rPr>
        <w:t xml:space="preserve">, </w:t>
      </w:r>
      <w:r w:rsidR="00205169">
        <w:rPr>
          <w:color w:val="000000"/>
        </w:rPr>
        <w:t>které byly zjištěny při revizní činnosti v roce 201</w:t>
      </w:r>
      <w:r w:rsidR="004723FB">
        <w:rPr>
          <w:color w:val="000000"/>
        </w:rPr>
        <w:t>3</w:t>
      </w:r>
      <w:r w:rsidR="00205169">
        <w:rPr>
          <w:color w:val="000000"/>
        </w:rPr>
        <w:t xml:space="preserve"> a </w:t>
      </w:r>
      <w:r>
        <w:rPr>
          <w:color w:val="000000"/>
        </w:rPr>
        <w:t>které jsou uvedeny dále</w:t>
      </w:r>
      <w:r w:rsidR="00205169">
        <w:rPr>
          <w:color w:val="000000"/>
        </w:rPr>
        <w:t>.</w:t>
      </w:r>
      <w:r>
        <w:rPr>
          <w:color w:val="000000"/>
        </w:rPr>
        <w:t xml:space="preserve"> RK ŠSČR doporučuje</w:t>
      </w:r>
      <w:r w:rsidR="00E37055">
        <w:rPr>
          <w:color w:val="000000"/>
        </w:rPr>
        <w:t xml:space="preserve"> konferenci a</w:t>
      </w:r>
      <w:r>
        <w:rPr>
          <w:color w:val="000000"/>
        </w:rPr>
        <w:t xml:space="preserve"> VV ŠSČR řešit a zabývat se jimi v dalším období:</w:t>
      </w:r>
    </w:p>
    <w:p w:rsidR="00ED0456" w:rsidRPr="00ED0456" w:rsidRDefault="003B01BB" w:rsidP="00DA4241">
      <w:pPr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RK ŠSČR navrhuje VV ŠSČR</w:t>
      </w:r>
      <w:r w:rsidR="004723FB">
        <w:rPr>
          <w:color w:val="000000"/>
        </w:rPr>
        <w:t xml:space="preserve"> upravit,</w:t>
      </w:r>
      <w:r>
        <w:rPr>
          <w:color w:val="000000"/>
        </w:rPr>
        <w:t xml:space="preserve"> zpracovat a schválit vnitřní směrnice</w:t>
      </w:r>
      <w:r w:rsidR="004723FB">
        <w:rPr>
          <w:color w:val="000000"/>
        </w:rPr>
        <w:t xml:space="preserve"> pro oběh účetních dokladů, evidenci majetku, inventarizaci, používání prostředků ICT (licence),</w:t>
      </w:r>
      <w:r>
        <w:rPr>
          <w:color w:val="000000"/>
        </w:rPr>
        <w:t xml:space="preserve"> pro </w:t>
      </w:r>
      <w:proofErr w:type="spellStart"/>
      <w:r>
        <w:rPr>
          <w:color w:val="000000"/>
        </w:rPr>
        <w:t>benefity</w:t>
      </w:r>
      <w:proofErr w:type="spellEnd"/>
      <w:r>
        <w:rPr>
          <w:color w:val="000000"/>
        </w:rPr>
        <w:t xml:space="preserve"> zaměstnanců (stravenky, penzijní připojištění)</w:t>
      </w:r>
      <w:r w:rsidR="00F114AF">
        <w:rPr>
          <w:color w:val="000000"/>
        </w:rPr>
        <w:t xml:space="preserve">, dále pak </w:t>
      </w:r>
      <w:r w:rsidR="009C1E5E">
        <w:rPr>
          <w:color w:val="000000"/>
        </w:rPr>
        <w:t xml:space="preserve">směrnici </w:t>
      </w:r>
      <w:r w:rsidR="00F114AF">
        <w:rPr>
          <w:color w:val="000000"/>
        </w:rPr>
        <w:t>pro časové rozlišení nákladů</w:t>
      </w:r>
      <w:r w:rsidR="000D16BA">
        <w:rPr>
          <w:color w:val="000000"/>
        </w:rPr>
        <w:t>, pro rozdělení nákladů na hlavní a jinou činnost a další.</w:t>
      </w:r>
    </w:p>
    <w:p w:rsidR="00924DDE" w:rsidRDefault="00EE3F1E" w:rsidP="00924DDE">
      <w:pPr>
        <w:numPr>
          <w:ilvl w:val="0"/>
          <w:numId w:val="4"/>
        </w:numPr>
        <w:jc w:val="both"/>
      </w:pPr>
      <w:r>
        <w:t>RK ŠSČR</w:t>
      </w:r>
      <w:r w:rsidR="00B44678">
        <w:t xml:space="preserve"> i nadále</w:t>
      </w:r>
      <w:r>
        <w:t xml:space="preserve"> doporučuje, aby </w:t>
      </w:r>
      <w:r w:rsidR="00BB61A4">
        <w:t>na všech jednotlivých</w:t>
      </w:r>
      <w:r>
        <w:t> účetních dokladech byl vždy uváděn</w:t>
      </w:r>
      <w:r w:rsidR="00660617">
        <w:t xml:space="preserve"> přímý</w:t>
      </w:r>
      <w:r w:rsidR="00BB61A4">
        <w:t xml:space="preserve"> a jednoznačný</w:t>
      </w:r>
      <w:r w:rsidR="00660617">
        <w:t xml:space="preserve"> odkaz</w:t>
      </w:r>
      <w:r>
        <w:t xml:space="preserve"> na příslušné smluvní ujednání, rozhodnutí VV ŠSČR, kt</w:t>
      </w:r>
      <w:r w:rsidR="00611799">
        <w:t>eré je uvedeno v</w:t>
      </w:r>
      <w:r w:rsidR="00660617">
        <w:t> </w:t>
      </w:r>
      <w:r w:rsidR="00611799">
        <w:t>zápise</w:t>
      </w:r>
      <w:r w:rsidR="00660617">
        <w:t xml:space="preserve"> (číslo</w:t>
      </w:r>
      <w:r w:rsidR="009C1E5E">
        <w:t xml:space="preserve"> zápisu a bod</w:t>
      </w:r>
      <w:r w:rsidR="00660617">
        <w:t>)</w:t>
      </w:r>
      <w:r w:rsidR="00924DDE">
        <w:t xml:space="preserve">, </w:t>
      </w:r>
      <w:proofErr w:type="spellStart"/>
      <w:r w:rsidR="00924DDE">
        <w:t>apod</w:t>
      </w:r>
      <w:proofErr w:type="spellEnd"/>
      <w:r w:rsidR="00924DDE">
        <w:t xml:space="preserve">,  </w:t>
      </w:r>
    </w:p>
    <w:p w:rsidR="00D2607B" w:rsidRDefault="00D2607B" w:rsidP="00924DDE">
      <w:pPr>
        <w:numPr>
          <w:ilvl w:val="0"/>
          <w:numId w:val="4"/>
        </w:numPr>
        <w:jc w:val="both"/>
      </w:pPr>
      <w:r>
        <w:t>RK ŠSČR požaduje po podání přiznání k DPPO za rok 2013 zaslání všech</w:t>
      </w:r>
      <w:r w:rsidR="00366E4E">
        <w:t xml:space="preserve"> konečných</w:t>
      </w:r>
      <w:r>
        <w:t xml:space="preserve"> sestav účetní závěrky </w:t>
      </w:r>
    </w:p>
    <w:p w:rsidR="00924DDE" w:rsidRDefault="00F114AF" w:rsidP="00924DDE">
      <w:pPr>
        <w:numPr>
          <w:ilvl w:val="0"/>
          <w:numId w:val="4"/>
        </w:numPr>
        <w:jc w:val="both"/>
      </w:pPr>
      <w:r>
        <w:t xml:space="preserve">Doporučuje se </w:t>
      </w:r>
      <w:r w:rsidR="00924DDE">
        <w:t>dořešit</w:t>
      </w:r>
      <w:r>
        <w:t xml:space="preserve"> smlouvu o výpůjčce s</w:t>
      </w:r>
      <w:r w:rsidR="00BB61A4">
        <w:t> </w:t>
      </w:r>
      <w:r>
        <w:t>AVE</w:t>
      </w:r>
      <w:r w:rsidR="00BB61A4">
        <w:t xml:space="preserve">. </w:t>
      </w:r>
      <w:r w:rsidR="00AB1BC9">
        <w:t>Dále doplnit smlouvy projektu šachy do škol. Chybí 5 z celkového počtu 22.</w:t>
      </w:r>
    </w:p>
    <w:p w:rsidR="00944D82" w:rsidRDefault="00BB61A4" w:rsidP="00924DDE">
      <w:pPr>
        <w:numPr>
          <w:ilvl w:val="0"/>
          <w:numId w:val="4"/>
        </w:numPr>
        <w:jc w:val="both"/>
      </w:pPr>
      <w:r>
        <w:t>Rovněž se doporučuje</w:t>
      </w:r>
      <w:r w:rsidR="00F114AF">
        <w:t xml:space="preserve"> provést v</w:t>
      </w:r>
      <w:r>
        <w:t> </w:t>
      </w:r>
      <w:r w:rsidR="00F114AF">
        <w:t>souladu</w:t>
      </w:r>
      <w:r>
        <w:t xml:space="preserve"> s právními</w:t>
      </w:r>
      <w:r w:rsidR="00F114AF">
        <w:t xml:space="preserve"> předpisy vyřazení</w:t>
      </w:r>
      <w:r w:rsidR="00924DDE">
        <w:t xml:space="preserve"> zastaralého a neupotřebitelného</w:t>
      </w:r>
      <w:r>
        <w:t xml:space="preserve"> majetku.</w:t>
      </w:r>
    </w:p>
    <w:p w:rsidR="00924DDE" w:rsidRDefault="00310275" w:rsidP="00DA4241">
      <w:pPr>
        <w:numPr>
          <w:ilvl w:val="0"/>
          <w:numId w:val="4"/>
        </w:numPr>
        <w:jc w:val="both"/>
      </w:pPr>
      <w:r>
        <w:t>RK ŠSČR</w:t>
      </w:r>
      <w:r w:rsidR="00B44678">
        <w:t xml:space="preserve"> po projednání na své poslední schůzi konstatovala věcně dobře připravený návrh rozpočtu na rok 201</w:t>
      </w:r>
      <w:r w:rsidR="00924DDE">
        <w:t>4</w:t>
      </w:r>
      <w:r w:rsidR="006C287C">
        <w:t xml:space="preserve"> v části příjmové</w:t>
      </w:r>
      <w:r w:rsidR="000D16BA">
        <w:t xml:space="preserve"> (předpoklad)</w:t>
      </w:r>
      <w:r w:rsidR="006C287C">
        <w:t xml:space="preserve"> i výdajové</w:t>
      </w:r>
      <w:r w:rsidR="009C1E5E">
        <w:t xml:space="preserve">. </w:t>
      </w:r>
    </w:p>
    <w:p w:rsidR="006567D3" w:rsidRDefault="009C1E5E" w:rsidP="00DA4241">
      <w:pPr>
        <w:numPr>
          <w:ilvl w:val="0"/>
          <w:numId w:val="4"/>
        </w:numPr>
        <w:jc w:val="both"/>
      </w:pPr>
      <w:r>
        <w:t>V návrhu rozpočtu</w:t>
      </w:r>
      <w:r w:rsidR="002C0841">
        <w:t xml:space="preserve"> jsou podrobně uvedeny výdaje na jednotlivé kapitoly a podkapitoly (akce). V této souvislosti</w:t>
      </w:r>
      <w:r w:rsidR="00B44678">
        <w:t xml:space="preserve"> doporučuje dnešní konferenci</w:t>
      </w:r>
      <w:r w:rsidR="00A62DA9">
        <w:t xml:space="preserve"> návrh rozpočtu </w:t>
      </w:r>
      <w:r w:rsidR="00924DDE">
        <w:t>ke schválení, i když není znám stav a rozsah dotací z MŠMT na rok 2014. Pokud by došlo v této příjmové části rozpočtu (dotace MŠMT) k výpad</w:t>
      </w:r>
      <w:r w:rsidR="00366E4E">
        <w:t>k</w:t>
      </w:r>
      <w:r w:rsidR="00924DDE">
        <w:t>u o 50 a více %, navrhuje RK zmocnit VV ŠSČR k úpravě celého rozpočtu, tak aby rozpočet na rok 2014 zůstal vyrovnaný.</w:t>
      </w:r>
    </w:p>
    <w:p w:rsidR="005E51B2" w:rsidRDefault="005E51B2" w:rsidP="00DA4241">
      <w:pPr>
        <w:numPr>
          <w:ilvl w:val="0"/>
          <w:numId w:val="4"/>
        </w:numPr>
        <w:jc w:val="both"/>
      </w:pPr>
      <w:r>
        <w:t xml:space="preserve">RK se na poslední schůzi věnovala </w:t>
      </w:r>
      <w:r w:rsidR="000B2CB4">
        <w:t xml:space="preserve">stížnosti </w:t>
      </w:r>
      <w:r w:rsidR="000B2CB4">
        <w:rPr>
          <w:u w:color="0000FF"/>
        </w:rPr>
        <w:t>na pořadatele Mistrovství Čech mládeže v </w:t>
      </w:r>
      <w:proofErr w:type="spellStart"/>
      <w:r w:rsidR="000B2CB4">
        <w:rPr>
          <w:u w:color="0000FF"/>
        </w:rPr>
        <w:t>Hrdoňově</w:t>
      </w:r>
      <w:proofErr w:type="spellEnd"/>
      <w:r w:rsidR="000B2CB4">
        <w:rPr>
          <w:u w:color="0000FF"/>
        </w:rPr>
        <w:t xml:space="preserve"> konaném ve dnech 26. 10. – 2. 11. 2013 podanou </w:t>
      </w:r>
      <w:r w:rsidR="000B2CB4">
        <w:t xml:space="preserve">ŠK ORTEX Hradec </w:t>
      </w:r>
      <w:r w:rsidR="000B2CB4">
        <w:lastRenderedPageBreak/>
        <w:t xml:space="preserve">Králové dne 6. 2. 2014 – dosud neukončeno </w:t>
      </w:r>
    </w:p>
    <w:p w:rsidR="005E51B2" w:rsidRDefault="005E51B2" w:rsidP="00DA4241">
      <w:pPr>
        <w:numPr>
          <w:ilvl w:val="0"/>
          <w:numId w:val="4"/>
        </w:numPr>
        <w:jc w:val="both"/>
      </w:pPr>
      <w:r>
        <w:t>V souvislosti s novými stanovami ŠSČR jako</w:t>
      </w:r>
      <w:r w:rsidR="00366E4E">
        <w:t xml:space="preserve"> zapsanému</w:t>
      </w:r>
      <w:r>
        <w:t xml:space="preserve"> spolku dle zák. č. 89/2012 Sb., občanský zákoník, doporučuje RK pobočným spolkům upravit svoje stanovy dle citovaného zákona.</w:t>
      </w:r>
    </w:p>
    <w:p w:rsidR="00A62DA9" w:rsidRDefault="00A62DA9" w:rsidP="006C287C">
      <w:pPr>
        <w:autoSpaceDE/>
        <w:spacing w:before="100" w:after="100"/>
        <w:ind w:left="360"/>
        <w:rPr>
          <w:b/>
          <w:bCs/>
          <w:i/>
          <w:iCs/>
        </w:rPr>
      </w:pPr>
    </w:p>
    <w:p w:rsidR="00F730D2" w:rsidRPr="000B2CB4" w:rsidRDefault="00F730D2" w:rsidP="000B2CB4">
      <w:pPr>
        <w:autoSpaceDE/>
        <w:spacing w:before="100" w:after="100"/>
        <w:ind w:left="360"/>
      </w:pPr>
      <w:r w:rsidRPr="00310275">
        <w:rPr>
          <w:b/>
          <w:bCs/>
          <w:i/>
          <w:iCs/>
        </w:rPr>
        <w:t>Závěr</w:t>
      </w:r>
      <w:r>
        <w:t xml:space="preserve">: </w:t>
      </w:r>
      <w:r w:rsidR="006C287C">
        <w:t xml:space="preserve"> </w:t>
      </w:r>
    </w:p>
    <w:p w:rsidR="00AF7A14" w:rsidRDefault="00AF7A14" w:rsidP="000D16BA">
      <w:pPr>
        <w:numPr>
          <w:ilvl w:val="0"/>
          <w:numId w:val="8"/>
        </w:numPr>
        <w:autoSpaceDE/>
        <w:spacing w:before="100" w:after="100"/>
        <w:rPr>
          <w:b/>
          <w:bCs/>
        </w:rPr>
      </w:pPr>
      <w:r>
        <w:rPr>
          <w:b/>
          <w:bCs/>
        </w:rPr>
        <w:t>RK ŠSČR</w:t>
      </w:r>
      <w:r w:rsidR="00EE3F1E">
        <w:rPr>
          <w:b/>
          <w:bCs/>
        </w:rPr>
        <w:t xml:space="preserve"> doporučuje dnešní konferenci schválit činnost VV ŠSČR</w:t>
      </w:r>
      <w:r w:rsidR="000D16BA">
        <w:rPr>
          <w:b/>
          <w:bCs/>
        </w:rPr>
        <w:t xml:space="preserve"> v roce </w:t>
      </w:r>
      <w:r w:rsidR="00326C63">
        <w:rPr>
          <w:b/>
          <w:bCs/>
        </w:rPr>
        <w:t>20</w:t>
      </w:r>
      <w:r w:rsidR="00606F59">
        <w:rPr>
          <w:b/>
          <w:bCs/>
        </w:rPr>
        <w:t>1</w:t>
      </w:r>
      <w:r w:rsidR="000B2CB4">
        <w:rPr>
          <w:b/>
          <w:bCs/>
        </w:rPr>
        <w:t>3</w:t>
      </w:r>
      <w:r w:rsidR="00A62DA9">
        <w:rPr>
          <w:b/>
          <w:bCs/>
        </w:rPr>
        <w:t>.</w:t>
      </w:r>
      <w:r>
        <w:rPr>
          <w:b/>
          <w:bCs/>
        </w:rPr>
        <w:t xml:space="preserve"> </w:t>
      </w:r>
    </w:p>
    <w:p w:rsidR="009C1E5E" w:rsidRDefault="009C1E5E" w:rsidP="00626F6C">
      <w:pPr>
        <w:numPr>
          <w:ilvl w:val="0"/>
          <w:numId w:val="8"/>
        </w:numPr>
        <w:autoSpaceDE/>
        <w:spacing w:before="100" w:after="100"/>
        <w:jc w:val="both"/>
        <w:rPr>
          <w:b/>
          <w:bCs/>
        </w:rPr>
      </w:pPr>
      <w:r>
        <w:rPr>
          <w:b/>
          <w:bCs/>
        </w:rPr>
        <w:t>RK ŠSČR doporučuje dnešní konferenci schválit</w:t>
      </w:r>
      <w:r w:rsidR="005D0FB6">
        <w:rPr>
          <w:b/>
          <w:bCs/>
        </w:rPr>
        <w:t xml:space="preserve"> čerpání</w:t>
      </w:r>
      <w:r>
        <w:rPr>
          <w:b/>
          <w:bCs/>
        </w:rPr>
        <w:t xml:space="preserve"> </w:t>
      </w:r>
      <w:r w:rsidR="005D0FB6">
        <w:rPr>
          <w:b/>
          <w:bCs/>
        </w:rPr>
        <w:t>rozpočtu</w:t>
      </w:r>
      <w:r>
        <w:rPr>
          <w:b/>
          <w:bCs/>
        </w:rPr>
        <w:t xml:space="preserve"> ŠSČR</w:t>
      </w:r>
      <w:r w:rsidR="005D0FB6">
        <w:rPr>
          <w:b/>
          <w:bCs/>
        </w:rPr>
        <w:t xml:space="preserve"> v roce </w:t>
      </w:r>
      <w:r>
        <w:rPr>
          <w:b/>
          <w:bCs/>
        </w:rPr>
        <w:t>201</w:t>
      </w:r>
      <w:r w:rsidR="000B2CB4">
        <w:rPr>
          <w:b/>
          <w:bCs/>
        </w:rPr>
        <w:t>3</w:t>
      </w:r>
      <w:r>
        <w:rPr>
          <w:b/>
          <w:bCs/>
        </w:rPr>
        <w:t xml:space="preserve">. </w:t>
      </w:r>
    </w:p>
    <w:p w:rsidR="005D0FB6" w:rsidRDefault="005D0FB6" w:rsidP="00626F6C">
      <w:pPr>
        <w:numPr>
          <w:ilvl w:val="0"/>
          <w:numId w:val="8"/>
        </w:numPr>
        <w:autoSpaceDE/>
        <w:spacing w:before="100" w:after="100"/>
        <w:jc w:val="both"/>
        <w:rPr>
          <w:b/>
          <w:bCs/>
        </w:rPr>
      </w:pPr>
      <w:r>
        <w:rPr>
          <w:b/>
          <w:bCs/>
        </w:rPr>
        <w:t>RK ŠSČR doporučuje dnešní konferenci schválit návrh rozpočtu ŠSČR na rok 201</w:t>
      </w:r>
      <w:r w:rsidR="000B2CB4">
        <w:rPr>
          <w:b/>
          <w:bCs/>
        </w:rPr>
        <w:t>4</w:t>
      </w:r>
      <w:r>
        <w:rPr>
          <w:b/>
          <w:bCs/>
        </w:rPr>
        <w:t xml:space="preserve">. </w:t>
      </w:r>
    </w:p>
    <w:p w:rsidR="00606F59" w:rsidRPr="00B34702" w:rsidRDefault="00606F59" w:rsidP="00626F6C">
      <w:pPr>
        <w:numPr>
          <w:ilvl w:val="0"/>
          <w:numId w:val="8"/>
        </w:numPr>
        <w:autoSpaceDE/>
        <w:spacing w:before="100" w:after="100"/>
        <w:jc w:val="both"/>
        <w:rPr>
          <w:bCs/>
        </w:rPr>
      </w:pPr>
      <w:r w:rsidRPr="00B34702">
        <w:rPr>
          <w:bCs/>
        </w:rPr>
        <w:t>RK ŠSČR děkuje VV ŠSČR za vstřícnou</w:t>
      </w:r>
      <w:r w:rsidR="00A62DA9" w:rsidRPr="00B34702">
        <w:rPr>
          <w:bCs/>
        </w:rPr>
        <w:t xml:space="preserve"> a operativní</w:t>
      </w:r>
      <w:r w:rsidRPr="00B34702">
        <w:rPr>
          <w:bCs/>
        </w:rPr>
        <w:t xml:space="preserve"> spolupráci v minulém funkčním období</w:t>
      </w:r>
      <w:r w:rsidR="002A71D0" w:rsidRPr="00B34702">
        <w:rPr>
          <w:bCs/>
        </w:rPr>
        <w:t>.</w:t>
      </w:r>
    </w:p>
    <w:p w:rsidR="002A71D0" w:rsidRDefault="002A71D0" w:rsidP="00F114AF">
      <w:pPr>
        <w:autoSpaceDE/>
        <w:spacing w:before="100" w:after="100"/>
        <w:ind w:left="993"/>
        <w:rPr>
          <w:b/>
          <w:bCs/>
          <w:color w:val="000000"/>
        </w:rPr>
      </w:pPr>
    </w:p>
    <w:p w:rsidR="004321E3" w:rsidRDefault="004321E3" w:rsidP="004321E3">
      <w:pPr>
        <w:autoSpaceDE/>
        <w:spacing w:before="100" w:after="100"/>
        <w:ind w:left="1418" w:hanging="425"/>
        <w:jc w:val="both"/>
      </w:pPr>
      <w:r>
        <w:t>Přehled hospodářského výsledku a stavu financí za posledních 12 let:</w:t>
      </w:r>
    </w:p>
    <w:p w:rsidR="004321E3" w:rsidRDefault="004321E3" w:rsidP="004321E3">
      <w:pPr>
        <w:autoSpaceDE/>
        <w:spacing w:before="100" w:after="100"/>
        <w:ind w:left="1418" w:hanging="425"/>
        <w:jc w:val="both"/>
      </w:pPr>
    </w:p>
    <w:tbl>
      <w:tblPr>
        <w:tblW w:w="9687" w:type="dxa"/>
        <w:tblInd w:w="-214" w:type="dxa"/>
        <w:tblCellMar>
          <w:left w:w="70" w:type="dxa"/>
          <w:right w:w="70" w:type="dxa"/>
        </w:tblCellMar>
        <w:tblLook w:val="0000"/>
      </w:tblPr>
      <w:tblGrid>
        <w:gridCol w:w="1196"/>
        <w:gridCol w:w="1404"/>
        <w:gridCol w:w="1417"/>
        <w:gridCol w:w="1418"/>
        <w:gridCol w:w="1417"/>
        <w:gridCol w:w="1418"/>
        <w:gridCol w:w="1417"/>
      </w:tblGrid>
      <w:tr w:rsidR="008B7445" w:rsidRPr="000B1D99" w:rsidTr="003C7F55">
        <w:trPr>
          <w:trHeight w:val="342"/>
        </w:trPr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B7445" w:rsidRPr="000B1D99" w:rsidRDefault="008B7445" w:rsidP="003C7F55">
            <w:pPr>
              <w:widowControl/>
              <w:autoSpaceDE/>
              <w:autoSpaceDN/>
              <w:adjustRightInd/>
              <w:ind w:left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ŠSČR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B7445" w:rsidRPr="000B1D99" w:rsidRDefault="008B7445" w:rsidP="008B74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2002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B7445" w:rsidRPr="000B1D99" w:rsidRDefault="008B7445" w:rsidP="008B74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B7445" w:rsidRPr="000B1D99" w:rsidRDefault="008B7445" w:rsidP="008B74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2004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B7445" w:rsidRPr="000B1D99" w:rsidRDefault="008B7445" w:rsidP="008B74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2005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B7445" w:rsidRPr="000B1D99" w:rsidRDefault="008B7445" w:rsidP="008B74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2006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B7445" w:rsidRPr="000B1D99" w:rsidRDefault="008B7445" w:rsidP="008B74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2007</w:t>
            </w:r>
          </w:p>
        </w:tc>
      </w:tr>
      <w:tr w:rsidR="008B7445" w:rsidRPr="000B1D99" w:rsidTr="003C7F55">
        <w:trPr>
          <w:trHeight w:val="342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3C7F55">
            <w:pPr>
              <w:widowControl/>
              <w:autoSpaceDE/>
              <w:autoSpaceDN/>
              <w:adjustRightInd/>
              <w:ind w:left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HV </w:t>
            </w:r>
            <w:proofErr w:type="spellStart"/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ř</w:t>
            </w:r>
            <w:proofErr w:type="spellEnd"/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. 10 DPPO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(+)956.313,-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(+)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1D99">
              <w:rPr>
                <w:rFonts w:ascii="Arial" w:hAnsi="Arial" w:cs="Arial"/>
                <w:sz w:val="20"/>
                <w:szCs w:val="20"/>
              </w:rPr>
              <w:t>437.036,-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(+)114.223,-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(+)33.750,-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42349D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2349D">
              <w:rPr>
                <w:rFonts w:ascii="Arial" w:hAnsi="Arial" w:cs="Arial"/>
                <w:color w:val="FF0000"/>
                <w:sz w:val="20"/>
                <w:szCs w:val="20"/>
              </w:rPr>
              <w:t>(-)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42349D">
              <w:rPr>
                <w:rFonts w:ascii="Arial" w:hAnsi="Arial" w:cs="Arial"/>
                <w:color w:val="FF0000"/>
                <w:sz w:val="20"/>
                <w:szCs w:val="20"/>
              </w:rPr>
              <w:t>472.840,-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42349D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2349D">
              <w:rPr>
                <w:rFonts w:ascii="Arial" w:hAnsi="Arial" w:cs="Arial"/>
                <w:color w:val="FF0000"/>
                <w:sz w:val="20"/>
                <w:szCs w:val="20"/>
              </w:rPr>
              <w:t>(-)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42349D">
              <w:rPr>
                <w:rFonts w:ascii="Arial" w:hAnsi="Arial" w:cs="Arial"/>
                <w:color w:val="FF0000"/>
                <w:sz w:val="20"/>
                <w:szCs w:val="20"/>
              </w:rPr>
              <w:t>687 932,-</w:t>
            </w:r>
          </w:p>
        </w:tc>
      </w:tr>
      <w:tr w:rsidR="008B7445" w:rsidRPr="000B1D99" w:rsidTr="003C7F55">
        <w:trPr>
          <w:trHeight w:val="342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3C7F55">
            <w:pPr>
              <w:widowControl/>
              <w:autoSpaceDE/>
              <w:autoSpaceDN/>
              <w:adjustRightInd/>
              <w:ind w:left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Hotovost k 31.12.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82.040,-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 xml:space="preserve"> 55.746,-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27.325,-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40.782,-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63.768,-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52.752,-</w:t>
            </w:r>
          </w:p>
        </w:tc>
      </w:tr>
      <w:tr w:rsidR="008B7445" w:rsidRPr="000B1D99" w:rsidTr="003C7F55">
        <w:trPr>
          <w:trHeight w:val="342"/>
        </w:trPr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3C7F55">
            <w:pPr>
              <w:widowControl/>
              <w:autoSpaceDE/>
              <w:autoSpaceDN/>
              <w:adjustRightInd/>
              <w:ind w:left="18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Banky k 31.12.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3 791.062,-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3 963.640,-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4 245.729,--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3 567.912,-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3 845.695,-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B7445" w:rsidRPr="000B1D99" w:rsidRDefault="008B7445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2 878.996,-</w:t>
            </w:r>
          </w:p>
        </w:tc>
      </w:tr>
    </w:tbl>
    <w:p w:rsidR="004321E3" w:rsidRDefault="004321E3" w:rsidP="004321E3">
      <w:pPr>
        <w:autoSpaceDE/>
        <w:spacing w:before="100" w:after="100"/>
        <w:ind w:left="1418" w:hanging="425"/>
        <w:jc w:val="both"/>
      </w:pPr>
    </w:p>
    <w:tbl>
      <w:tblPr>
        <w:tblW w:w="9640" w:type="dxa"/>
        <w:tblInd w:w="-214" w:type="dxa"/>
        <w:tblCellMar>
          <w:left w:w="70" w:type="dxa"/>
          <w:right w:w="70" w:type="dxa"/>
        </w:tblCellMar>
        <w:tblLook w:val="0000"/>
      </w:tblPr>
      <w:tblGrid>
        <w:gridCol w:w="1221"/>
        <w:gridCol w:w="1383"/>
        <w:gridCol w:w="1417"/>
        <w:gridCol w:w="1405"/>
        <w:gridCol w:w="1420"/>
        <w:gridCol w:w="1390"/>
        <w:gridCol w:w="1404"/>
      </w:tblGrid>
      <w:tr w:rsidR="0029489A" w:rsidRPr="000B1D99" w:rsidTr="003C7F55">
        <w:trPr>
          <w:trHeight w:val="342"/>
        </w:trPr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ind w:left="21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ŠSČR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ind w:right="8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ind w:left="-226" w:righ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29489A" w:rsidRPr="000B1D99" w:rsidTr="003C7F55">
        <w:trPr>
          <w:trHeight w:val="342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ind w:left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HV </w:t>
            </w:r>
            <w:proofErr w:type="spellStart"/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ř</w:t>
            </w:r>
            <w:proofErr w:type="spellEnd"/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. 10 DPPO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42349D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2349D">
              <w:rPr>
                <w:rFonts w:ascii="Arial" w:hAnsi="Arial" w:cs="Arial"/>
                <w:color w:val="FF0000"/>
                <w:sz w:val="20"/>
                <w:szCs w:val="20"/>
              </w:rPr>
              <w:t>(-)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42349D">
              <w:rPr>
                <w:rFonts w:ascii="Arial" w:hAnsi="Arial" w:cs="Arial"/>
                <w:color w:val="FF0000"/>
                <w:sz w:val="20"/>
                <w:szCs w:val="20"/>
              </w:rPr>
              <w:t>645.321,-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A" w:rsidRPr="0042349D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2349D">
              <w:rPr>
                <w:rFonts w:ascii="Arial" w:hAnsi="Arial" w:cs="Arial"/>
                <w:color w:val="FF0000"/>
                <w:sz w:val="20"/>
                <w:szCs w:val="20"/>
              </w:rPr>
              <w:t>(-) 403.217,-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ind w:hanging="353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(+) 1 033.618,-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(+) 955 193,-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205169" w:rsidRDefault="0029489A" w:rsidP="003C7F55">
            <w:pPr>
              <w:widowControl/>
              <w:autoSpaceDE/>
              <w:autoSpaceDN/>
              <w:adjustRightInd/>
              <w:ind w:right="-2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205169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205169">
              <w:rPr>
                <w:rFonts w:ascii="Arial" w:hAnsi="Arial" w:cs="Arial"/>
                <w:color w:val="000000"/>
                <w:sz w:val="20"/>
                <w:szCs w:val="20"/>
              </w:rPr>
              <w:t>3 772.142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,-</w:t>
            </w:r>
            <w:r w:rsidRPr="0020516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205169" w:rsidRDefault="0029489A" w:rsidP="008B7445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B7445" w:rsidRPr="0042349D">
              <w:rPr>
                <w:rFonts w:ascii="Arial" w:hAnsi="Arial" w:cs="Arial"/>
                <w:color w:val="FF0000"/>
                <w:sz w:val="20"/>
                <w:szCs w:val="20"/>
              </w:rPr>
              <w:t>(-)</w:t>
            </w:r>
            <w:r w:rsidR="008B744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8B7445">
              <w:rPr>
                <w:rFonts w:ascii="Arial" w:hAnsi="Arial" w:cs="Arial"/>
                <w:color w:val="FF0000"/>
                <w:sz w:val="20"/>
                <w:szCs w:val="20"/>
              </w:rPr>
              <w:t>75</w:t>
            </w:r>
            <w:r w:rsidR="008B7445" w:rsidRPr="0042349D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8B7445">
              <w:rPr>
                <w:rFonts w:ascii="Arial" w:hAnsi="Arial" w:cs="Arial"/>
                <w:color w:val="FF0000"/>
                <w:sz w:val="20"/>
                <w:szCs w:val="20"/>
              </w:rPr>
              <w:t>532</w:t>
            </w:r>
            <w:r w:rsidR="008B7445" w:rsidRPr="0042349D">
              <w:rPr>
                <w:rFonts w:ascii="Arial" w:hAnsi="Arial" w:cs="Arial"/>
                <w:color w:val="FF0000"/>
                <w:sz w:val="20"/>
                <w:szCs w:val="20"/>
              </w:rPr>
              <w:t>,-</w:t>
            </w:r>
          </w:p>
        </w:tc>
      </w:tr>
      <w:tr w:rsidR="0029489A" w:rsidRPr="000B1D99" w:rsidTr="003C7F55">
        <w:trPr>
          <w:trHeight w:val="342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ind w:left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Hotovost k 31.12.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1D99">
              <w:rPr>
                <w:rFonts w:ascii="Arial" w:hAnsi="Arial" w:cs="Arial"/>
                <w:sz w:val="20"/>
                <w:szCs w:val="20"/>
              </w:rPr>
              <w:t>38.972,-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51.850,-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94.759,-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55.846,-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20516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72.059,-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489A" w:rsidRPr="00205169" w:rsidRDefault="008B7445" w:rsidP="008B74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29489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875</w:t>
            </w:r>
            <w:r w:rsidR="0029489A">
              <w:rPr>
                <w:rFonts w:ascii="Arial" w:hAnsi="Arial" w:cs="Arial"/>
                <w:sz w:val="20"/>
                <w:szCs w:val="20"/>
              </w:rPr>
              <w:t>,-</w:t>
            </w:r>
          </w:p>
        </w:tc>
      </w:tr>
      <w:tr w:rsidR="0029489A" w:rsidRPr="000B1D99" w:rsidTr="003C7F55">
        <w:trPr>
          <w:trHeight w:val="342"/>
        </w:trPr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9489A" w:rsidRPr="000B1D99" w:rsidRDefault="0029489A" w:rsidP="003C7F55">
            <w:pPr>
              <w:widowControl/>
              <w:autoSpaceDE/>
              <w:autoSpaceDN/>
              <w:adjustRightInd/>
              <w:ind w:left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1D99">
              <w:rPr>
                <w:rFonts w:ascii="Arial" w:hAnsi="Arial" w:cs="Arial"/>
                <w:b/>
                <w:bCs/>
                <w:sz w:val="20"/>
                <w:szCs w:val="20"/>
              </w:rPr>
              <w:t>Banky k 31.12.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2 586.218</w:t>
            </w:r>
            <w:r w:rsidRPr="000B1D99">
              <w:rPr>
                <w:rFonts w:ascii="Arial" w:hAnsi="Arial" w:cs="Arial"/>
                <w:sz w:val="20"/>
                <w:szCs w:val="20"/>
              </w:rPr>
              <w:t>,-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2 207.091,-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2 576.807,-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9489A" w:rsidRPr="000B1D9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3 534.908,-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9489A" w:rsidRPr="00205169" w:rsidRDefault="0029489A" w:rsidP="00942C8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7 537.344,-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9489A" w:rsidRPr="00205169" w:rsidRDefault="0029489A" w:rsidP="003C7F5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7 </w:t>
            </w:r>
            <w:r w:rsidR="003C7F55">
              <w:rPr>
                <w:rFonts w:ascii="Arial" w:hAnsi="Arial" w:cs="Arial"/>
                <w:sz w:val="20"/>
                <w:szCs w:val="20"/>
              </w:rPr>
              <w:t>874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3C7F55">
              <w:rPr>
                <w:rFonts w:ascii="Arial" w:hAnsi="Arial" w:cs="Arial"/>
                <w:sz w:val="20"/>
                <w:szCs w:val="20"/>
              </w:rPr>
              <w:t>492</w:t>
            </w:r>
            <w:r>
              <w:rPr>
                <w:rFonts w:ascii="Arial" w:hAnsi="Arial" w:cs="Arial"/>
                <w:sz w:val="20"/>
                <w:szCs w:val="20"/>
              </w:rPr>
              <w:t>,-</w:t>
            </w:r>
          </w:p>
        </w:tc>
      </w:tr>
    </w:tbl>
    <w:p w:rsidR="000B1D99" w:rsidRDefault="000B1D99" w:rsidP="00310275">
      <w:pPr>
        <w:autoSpaceDE/>
        <w:spacing w:before="100" w:after="100"/>
        <w:ind w:left="1418" w:hanging="425"/>
        <w:jc w:val="both"/>
      </w:pPr>
    </w:p>
    <w:p w:rsidR="00B34702" w:rsidRDefault="00B34702" w:rsidP="00B34702">
      <w:pPr>
        <w:autoSpaceDE/>
        <w:spacing w:before="100" w:after="100"/>
        <w:ind w:left="1418" w:hanging="425"/>
        <w:jc w:val="both"/>
      </w:pPr>
      <w:r>
        <w:t>Náměty k veřejné diskusi pro delegáty konference:</w:t>
      </w:r>
    </w:p>
    <w:p w:rsidR="00B34702" w:rsidRDefault="00B34702" w:rsidP="00B34702">
      <w:pPr>
        <w:numPr>
          <w:ilvl w:val="0"/>
          <w:numId w:val="9"/>
        </w:numPr>
        <w:autoSpaceDE/>
        <w:spacing w:before="100" w:after="100"/>
        <w:jc w:val="both"/>
      </w:pPr>
      <w:r>
        <w:t>STK neopověděla na žádost RK na poskytnutí materiálů v kauze extraligového zápasu Turnov vs. Lysá nad Labem ze dne 15. února 2012 (Záruba)</w:t>
      </w:r>
    </w:p>
    <w:p w:rsidR="00B34702" w:rsidRDefault="00B34702" w:rsidP="00B34702">
      <w:pPr>
        <w:numPr>
          <w:ilvl w:val="0"/>
          <w:numId w:val="9"/>
        </w:numPr>
        <w:autoSpaceDE/>
        <w:spacing w:before="100" w:after="100"/>
        <w:jc w:val="both"/>
      </w:pPr>
      <w:r>
        <w:t xml:space="preserve">Není vyřízeno odvolání </w:t>
      </w:r>
      <w:proofErr w:type="gramStart"/>
      <w:r>
        <w:t>viz. úkol</w:t>
      </w:r>
      <w:proofErr w:type="gramEnd"/>
      <w:r>
        <w:t xml:space="preserve"> VV ŠSČR 71/1 z června 2012</w:t>
      </w:r>
    </w:p>
    <w:p w:rsidR="00B34702" w:rsidRDefault="00B34702" w:rsidP="00B34702">
      <w:pPr>
        <w:numPr>
          <w:ilvl w:val="0"/>
          <w:numId w:val="9"/>
        </w:numPr>
        <w:autoSpaceDE/>
        <w:spacing w:before="100" w:after="100"/>
        <w:jc w:val="both"/>
      </w:pPr>
      <w:r>
        <w:t>Smlouvy s AVE kontaktem. Za celé funkční období nic … Nejsou v tom malé prostředky.</w:t>
      </w:r>
    </w:p>
    <w:p w:rsidR="00B34702" w:rsidRDefault="00B34702" w:rsidP="00B34702">
      <w:pPr>
        <w:numPr>
          <w:ilvl w:val="0"/>
          <w:numId w:val="9"/>
        </w:numPr>
        <w:autoSpaceDE/>
        <w:spacing w:before="100" w:after="100"/>
        <w:jc w:val="both"/>
      </w:pPr>
      <w:r>
        <w:t xml:space="preserve">On </w:t>
      </w:r>
      <w:proofErr w:type="gramStart"/>
      <w:r>
        <w:t>line</w:t>
      </w:r>
      <w:proofErr w:type="gramEnd"/>
      <w:r>
        <w:t xml:space="preserve"> aréna – financování, ekonomická efektivita</w:t>
      </w:r>
    </w:p>
    <w:p w:rsidR="00B34702" w:rsidRDefault="00B34702" w:rsidP="00EC63FA">
      <w:pPr>
        <w:autoSpaceDE/>
        <w:spacing w:before="100" w:after="100"/>
        <w:ind w:firstLine="426"/>
        <w:jc w:val="both"/>
      </w:pPr>
    </w:p>
    <w:p w:rsidR="00EC63FA" w:rsidRDefault="00EC63FA" w:rsidP="00EC63FA">
      <w:pPr>
        <w:autoSpaceDE/>
        <w:spacing w:before="100" w:after="100"/>
        <w:ind w:firstLine="426"/>
        <w:jc w:val="both"/>
      </w:pPr>
      <w:r>
        <w:t>Děkuji všem členům RK ŠSČR za práci v komisi v uplynulém funkčním období a přeji jim úspěšnou kandidaturu ve volbách a nebudou-li pokračovat v činnosti, tak pevné zdraví, radost ze šachové hry a mnoho úspěchů v osobním životě.</w:t>
      </w:r>
    </w:p>
    <w:p w:rsidR="00EC63FA" w:rsidRDefault="00EC63FA" w:rsidP="00EC63FA">
      <w:pPr>
        <w:autoSpaceDE/>
        <w:spacing w:before="100" w:after="100"/>
        <w:ind w:left="709" w:hanging="425"/>
        <w:jc w:val="both"/>
      </w:pPr>
    </w:p>
    <w:p w:rsidR="00EC63FA" w:rsidRDefault="00EC63FA" w:rsidP="00EC63FA">
      <w:pPr>
        <w:autoSpaceDE/>
        <w:spacing w:before="100" w:after="100"/>
        <w:jc w:val="both"/>
      </w:pPr>
      <w:r>
        <w:t>V Praze, dne 25. února 2014</w:t>
      </w:r>
      <w:r>
        <w:tab/>
      </w:r>
      <w:r>
        <w:tab/>
      </w:r>
      <w:r>
        <w:tab/>
        <w:t xml:space="preserve">Za RK ŠSČR: Ing. Milan </w:t>
      </w:r>
      <w:proofErr w:type="spellStart"/>
      <w:r>
        <w:t>Paulovič</w:t>
      </w:r>
      <w:proofErr w:type="spellEnd"/>
      <w:r>
        <w:t xml:space="preserve">, </w:t>
      </w:r>
      <w:proofErr w:type="gramStart"/>
      <w:r>
        <w:t>v.r.</w:t>
      </w:r>
      <w:proofErr w:type="gramEnd"/>
    </w:p>
    <w:sectPr w:rsidR="00EC63FA" w:rsidSect="00AB1BC9">
      <w:headerReference w:type="default" r:id="rId7"/>
      <w:footerReference w:type="default" r:id="rId8"/>
      <w:type w:val="continuous"/>
      <w:pgSz w:w="11906" w:h="16838"/>
      <w:pgMar w:top="1276" w:right="1417" w:bottom="1134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5D2" w:rsidRDefault="00B875D2">
      <w:r>
        <w:separator/>
      </w:r>
    </w:p>
  </w:endnote>
  <w:endnote w:type="continuationSeparator" w:id="0">
    <w:p w:rsidR="00B875D2" w:rsidRDefault="00B87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63" w:rsidRDefault="00EE3F1E" w:rsidP="00E96E6C">
    <w:pPr>
      <w:pStyle w:val="Zpat"/>
      <w:jc w:val="right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B1BC9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B1BC9">
      <w:rPr>
        <w:rStyle w:val="slostrnky"/>
        <w:noProof/>
      </w:rPr>
      <w:t>2</w:t>
    </w:r>
    <w:r>
      <w:rPr>
        <w:rStyle w:val="slostrnky"/>
      </w:rPr>
      <w:fldChar w:fldCharType="end"/>
    </w:r>
    <w:r w:rsidR="00A90963">
      <w:t xml:space="preserve">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5D2" w:rsidRDefault="00B875D2">
      <w:r>
        <w:separator/>
      </w:r>
    </w:p>
  </w:footnote>
  <w:footnote w:type="continuationSeparator" w:id="0">
    <w:p w:rsidR="00B875D2" w:rsidRDefault="00B875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963" w:rsidRPr="00A90963" w:rsidRDefault="00030868">
    <w:pPr>
      <w:pStyle w:val="Zhlav"/>
      <w:rPr>
        <w:i/>
        <w:iCs/>
      </w:rPr>
    </w:pPr>
    <w:r>
      <w:rPr>
        <w:rStyle w:val="slostrnky"/>
        <w:i/>
        <w:iCs/>
      </w:rPr>
      <w:t>R</w:t>
    </w:r>
    <w:r w:rsidR="00A90963" w:rsidRPr="00A90963">
      <w:rPr>
        <w:rStyle w:val="slostrnky"/>
        <w:i/>
        <w:iCs/>
      </w:rPr>
      <w:t>evizní komise ŠSČR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4"/>
    <w:lvl w:ilvl="0">
      <w:numFmt w:val="bullet"/>
      <w:suff w:val="nothing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RTF_Num 3"/>
    <w:lvl w:ilvl="0">
      <w:start w:val="1"/>
      <w:numFmt w:val="decimal"/>
      <w:suff w:val="nothing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DE03CA"/>
    <w:multiLevelType w:val="hybridMultilevel"/>
    <w:tmpl w:val="E4948648"/>
    <w:lvl w:ilvl="0" w:tplc="B108175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1" w:hanging="360"/>
      </w:pPr>
    </w:lvl>
    <w:lvl w:ilvl="2" w:tplc="0405001B" w:tentative="1">
      <w:start w:val="1"/>
      <w:numFmt w:val="lowerRoman"/>
      <w:lvlText w:val="%3."/>
      <w:lvlJc w:val="right"/>
      <w:pPr>
        <w:ind w:left="1801" w:hanging="180"/>
      </w:pPr>
    </w:lvl>
    <w:lvl w:ilvl="3" w:tplc="0405000F" w:tentative="1">
      <w:start w:val="1"/>
      <w:numFmt w:val="decimal"/>
      <w:lvlText w:val="%4."/>
      <w:lvlJc w:val="left"/>
      <w:pPr>
        <w:ind w:left="2521" w:hanging="360"/>
      </w:pPr>
    </w:lvl>
    <w:lvl w:ilvl="4" w:tplc="04050019" w:tentative="1">
      <w:start w:val="1"/>
      <w:numFmt w:val="lowerLetter"/>
      <w:lvlText w:val="%5."/>
      <w:lvlJc w:val="left"/>
      <w:pPr>
        <w:ind w:left="3241" w:hanging="360"/>
      </w:pPr>
    </w:lvl>
    <w:lvl w:ilvl="5" w:tplc="0405001B" w:tentative="1">
      <w:start w:val="1"/>
      <w:numFmt w:val="lowerRoman"/>
      <w:lvlText w:val="%6."/>
      <w:lvlJc w:val="right"/>
      <w:pPr>
        <w:ind w:left="3961" w:hanging="180"/>
      </w:pPr>
    </w:lvl>
    <w:lvl w:ilvl="6" w:tplc="0405000F" w:tentative="1">
      <w:start w:val="1"/>
      <w:numFmt w:val="decimal"/>
      <w:lvlText w:val="%7."/>
      <w:lvlJc w:val="left"/>
      <w:pPr>
        <w:ind w:left="4681" w:hanging="360"/>
      </w:pPr>
    </w:lvl>
    <w:lvl w:ilvl="7" w:tplc="04050019" w:tentative="1">
      <w:start w:val="1"/>
      <w:numFmt w:val="lowerLetter"/>
      <w:lvlText w:val="%8."/>
      <w:lvlJc w:val="left"/>
      <w:pPr>
        <w:ind w:left="5401" w:hanging="360"/>
      </w:pPr>
    </w:lvl>
    <w:lvl w:ilvl="8" w:tplc="040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21E15C6F"/>
    <w:multiLevelType w:val="hybridMultilevel"/>
    <w:tmpl w:val="7450B358"/>
    <w:lvl w:ilvl="0" w:tplc="C770A272">
      <w:start w:val="2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4">
    <w:nsid w:val="36830C44"/>
    <w:multiLevelType w:val="hybridMultilevel"/>
    <w:tmpl w:val="9072CA1E"/>
    <w:lvl w:ilvl="0" w:tplc="040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C513E1"/>
    <w:multiLevelType w:val="hybridMultilevel"/>
    <w:tmpl w:val="7FD6AE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1BA76F1"/>
    <w:multiLevelType w:val="hybridMultilevel"/>
    <w:tmpl w:val="7E6C83B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85100A0"/>
    <w:multiLevelType w:val="multilevel"/>
    <w:tmpl w:val="00000002"/>
    <w:lvl w:ilvl="0">
      <w:start w:val="1"/>
      <w:numFmt w:val="decimal"/>
      <w:suff w:val="nothing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suff w:val="nothing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suff w:val="nothing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suff w:val="nothing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DE02E1"/>
    <w:multiLevelType w:val="hybridMultilevel"/>
    <w:tmpl w:val="7DE406AE"/>
    <w:lvl w:ilvl="0" w:tplc="1A2424CE">
      <w:start w:val="3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463FF"/>
    <w:rsid w:val="000037E5"/>
    <w:rsid w:val="00005847"/>
    <w:rsid w:val="00030868"/>
    <w:rsid w:val="000569FD"/>
    <w:rsid w:val="00057D9E"/>
    <w:rsid w:val="000B16C6"/>
    <w:rsid w:val="000B1D99"/>
    <w:rsid w:val="000B2CB4"/>
    <w:rsid w:val="000B3714"/>
    <w:rsid w:val="000D16BA"/>
    <w:rsid w:val="000E714A"/>
    <w:rsid w:val="00147E71"/>
    <w:rsid w:val="0015308F"/>
    <w:rsid w:val="0018311E"/>
    <w:rsid w:val="001B5AA2"/>
    <w:rsid w:val="001F58CD"/>
    <w:rsid w:val="00205169"/>
    <w:rsid w:val="002652EF"/>
    <w:rsid w:val="00293858"/>
    <w:rsid w:val="0029489A"/>
    <w:rsid w:val="002A71D0"/>
    <w:rsid w:val="002C0841"/>
    <w:rsid w:val="002F3A1C"/>
    <w:rsid w:val="00310275"/>
    <w:rsid w:val="00326C63"/>
    <w:rsid w:val="003463FF"/>
    <w:rsid w:val="003572CE"/>
    <w:rsid w:val="00360BA1"/>
    <w:rsid w:val="00366E4E"/>
    <w:rsid w:val="003947C0"/>
    <w:rsid w:val="003B01BB"/>
    <w:rsid w:val="003C7F55"/>
    <w:rsid w:val="00421C27"/>
    <w:rsid w:val="004321E3"/>
    <w:rsid w:val="00432DD2"/>
    <w:rsid w:val="004723FB"/>
    <w:rsid w:val="004E7C12"/>
    <w:rsid w:val="00522DCA"/>
    <w:rsid w:val="0053089E"/>
    <w:rsid w:val="00552E08"/>
    <w:rsid w:val="0056659F"/>
    <w:rsid w:val="00584BD3"/>
    <w:rsid w:val="005D0FB6"/>
    <w:rsid w:val="005E4FE3"/>
    <w:rsid w:val="005E51B2"/>
    <w:rsid w:val="00606F59"/>
    <w:rsid w:val="00611799"/>
    <w:rsid w:val="006178CC"/>
    <w:rsid w:val="00626F6C"/>
    <w:rsid w:val="00640F60"/>
    <w:rsid w:val="006439DF"/>
    <w:rsid w:val="006567D3"/>
    <w:rsid w:val="00660617"/>
    <w:rsid w:val="006B6F75"/>
    <w:rsid w:val="006C287C"/>
    <w:rsid w:val="006D3072"/>
    <w:rsid w:val="006F0852"/>
    <w:rsid w:val="007A67C5"/>
    <w:rsid w:val="007D76BD"/>
    <w:rsid w:val="00800EC7"/>
    <w:rsid w:val="008036F7"/>
    <w:rsid w:val="008B7445"/>
    <w:rsid w:val="008E70EF"/>
    <w:rsid w:val="00924DDE"/>
    <w:rsid w:val="0093245A"/>
    <w:rsid w:val="00937B2D"/>
    <w:rsid w:val="00944D82"/>
    <w:rsid w:val="00977111"/>
    <w:rsid w:val="009A3F80"/>
    <w:rsid w:val="009C1E5E"/>
    <w:rsid w:val="009D792D"/>
    <w:rsid w:val="00A00323"/>
    <w:rsid w:val="00A62DA9"/>
    <w:rsid w:val="00A81572"/>
    <w:rsid w:val="00A90963"/>
    <w:rsid w:val="00AB1BC9"/>
    <w:rsid w:val="00AF7A14"/>
    <w:rsid w:val="00B34702"/>
    <w:rsid w:val="00B44678"/>
    <w:rsid w:val="00B875D2"/>
    <w:rsid w:val="00BB61A4"/>
    <w:rsid w:val="00BD0ED0"/>
    <w:rsid w:val="00BD2FD7"/>
    <w:rsid w:val="00BD3311"/>
    <w:rsid w:val="00BD50DF"/>
    <w:rsid w:val="00BD7D5F"/>
    <w:rsid w:val="00BE4080"/>
    <w:rsid w:val="00BE6F5C"/>
    <w:rsid w:val="00BF62F4"/>
    <w:rsid w:val="00BF6FE4"/>
    <w:rsid w:val="00C3070E"/>
    <w:rsid w:val="00C53AD6"/>
    <w:rsid w:val="00CA2AB7"/>
    <w:rsid w:val="00CD3993"/>
    <w:rsid w:val="00CF2B9B"/>
    <w:rsid w:val="00D2607B"/>
    <w:rsid w:val="00D63524"/>
    <w:rsid w:val="00D75B25"/>
    <w:rsid w:val="00D903FA"/>
    <w:rsid w:val="00DA4241"/>
    <w:rsid w:val="00DB0E53"/>
    <w:rsid w:val="00E03290"/>
    <w:rsid w:val="00E37055"/>
    <w:rsid w:val="00E96E6C"/>
    <w:rsid w:val="00EB67BA"/>
    <w:rsid w:val="00EC63FA"/>
    <w:rsid w:val="00ED0456"/>
    <w:rsid w:val="00ED48F5"/>
    <w:rsid w:val="00EE3F1E"/>
    <w:rsid w:val="00F114AF"/>
    <w:rsid w:val="00F672C7"/>
    <w:rsid w:val="00F72734"/>
    <w:rsid w:val="00F730D2"/>
    <w:rsid w:val="00F97AEB"/>
    <w:rsid w:val="00FA1F64"/>
    <w:rsid w:val="00FB7B1F"/>
    <w:rsid w:val="00FF0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Standardnpsmoodstavce">
    <w:name w:val="Default Paragraph Font"/>
    <w:uiPriority w:val="99"/>
    <w:semiHidden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choz">
    <w:name w:val="Výchozí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Tlotextu">
    <w:name w:val="Tělo textu"/>
    <w:basedOn w:val="Vchoz"/>
    <w:uiPriority w:val="99"/>
    <w:pPr>
      <w:spacing w:after="120"/>
    </w:pPr>
  </w:style>
  <w:style w:type="paragraph" w:styleId="Seznam">
    <w:name w:val="List"/>
    <w:basedOn w:val="Tlotextu"/>
    <w:uiPriority w:val="99"/>
    <w:pPr>
      <w:spacing w:after="0"/>
    </w:pPr>
  </w:style>
  <w:style w:type="paragraph" w:customStyle="1" w:styleId="Popisek">
    <w:name w:val="Popisek"/>
    <w:basedOn w:val="Vchoz"/>
    <w:uiPriority w:val="99"/>
    <w:pPr>
      <w:spacing w:before="120" w:after="120"/>
    </w:pPr>
    <w:rPr>
      <w:i/>
      <w:iCs/>
      <w:sz w:val="20"/>
      <w:szCs w:val="20"/>
    </w:rPr>
  </w:style>
  <w:style w:type="paragraph" w:customStyle="1" w:styleId="Rejstk">
    <w:name w:val="Rejstřík"/>
    <w:basedOn w:val="Vchoz"/>
    <w:uiPriority w:val="99"/>
  </w:style>
  <w:style w:type="paragraph" w:styleId="Zkladntext">
    <w:name w:val="Body Text"/>
    <w:basedOn w:val="Normln"/>
    <w:link w:val="ZkladntextChar"/>
    <w:uiPriority w:val="99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Normlnweb">
    <w:name w:val="Normal (Web)"/>
    <w:basedOn w:val="Normln"/>
    <w:uiPriority w:val="99"/>
    <w:pPr>
      <w:spacing w:before="100" w:after="100"/>
    </w:pPr>
  </w:style>
  <w:style w:type="character" w:customStyle="1" w:styleId="RTFNum21">
    <w:name w:val="RTF_Num 2 1"/>
    <w:uiPriority w:val="99"/>
  </w:style>
  <w:style w:type="character" w:customStyle="1" w:styleId="RTFNum22">
    <w:name w:val="RTF_Num 2 2"/>
    <w:uiPriority w:val="99"/>
    <w:rPr>
      <w:rFonts w:ascii="Courier New"/>
      <w:sz w:val="20"/>
    </w:rPr>
  </w:style>
  <w:style w:type="character" w:customStyle="1" w:styleId="RTFNum23">
    <w:name w:val="RTF_Num 2 3"/>
    <w:uiPriority w:val="99"/>
  </w:style>
  <w:style w:type="character" w:customStyle="1" w:styleId="RTFNum24">
    <w:name w:val="RTF_Num 2 4"/>
    <w:uiPriority w:val="99"/>
  </w:style>
  <w:style w:type="character" w:customStyle="1" w:styleId="RTFNum25">
    <w:name w:val="RTF_Num 2 5"/>
    <w:uiPriority w:val="99"/>
  </w:style>
  <w:style w:type="character" w:customStyle="1" w:styleId="RTFNum26">
    <w:name w:val="RTF_Num 2 6"/>
    <w:uiPriority w:val="99"/>
  </w:style>
  <w:style w:type="character" w:customStyle="1" w:styleId="RTFNum27">
    <w:name w:val="RTF_Num 2 7"/>
    <w:uiPriority w:val="99"/>
  </w:style>
  <w:style w:type="character" w:customStyle="1" w:styleId="RTFNum28">
    <w:name w:val="RTF_Num 2 8"/>
    <w:uiPriority w:val="99"/>
  </w:style>
  <w:style w:type="character" w:customStyle="1" w:styleId="RTFNum29">
    <w:name w:val="RTF_Num 2 9"/>
    <w:uiPriority w:val="99"/>
  </w:style>
  <w:style w:type="character" w:customStyle="1" w:styleId="RTFNum31">
    <w:name w:val="RTF_Num 3 1"/>
    <w:uiPriority w:val="99"/>
  </w:style>
  <w:style w:type="character" w:customStyle="1" w:styleId="RTFNum32">
    <w:name w:val="RTF_Num 3 2"/>
    <w:uiPriority w:val="99"/>
  </w:style>
  <w:style w:type="character" w:customStyle="1" w:styleId="RTFNum33">
    <w:name w:val="RTF_Num 3 3"/>
    <w:uiPriority w:val="99"/>
  </w:style>
  <w:style w:type="character" w:customStyle="1" w:styleId="RTFNum34">
    <w:name w:val="RTF_Num 3 4"/>
    <w:uiPriority w:val="99"/>
  </w:style>
  <w:style w:type="character" w:customStyle="1" w:styleId="RTFNum35">
    <w:name w:val="RTF_Num 3 5"/>
    <w:uiPriority w:val="99"/>
  </w:style>
  <w:style w:type="character" w:customStyle="1" w:styleId="RTFNum36">
    <w:name w:val="RTF_Num 3 6"/>
    <w:uiPriority w:val="99"/>
  </w:style>
  <w:style w:type="character" w:customStyle="1" w:styleId="RTFNum37">
    <w:name w:val="RTF_Num 3 7"/>
    <w:uiPriority w:val="99"/>
  </w:style>
  <w:style w:type="character" w:customStyle="1" w:styleId="RTFNum38">
    <w:name w:val="RTF_Num 3 8"/>
    <w:uiPriority w:val="99"/>
  </w:style>
  <w:style w:type="character" w:customStyle="1" w:styleId="RTFNum39">
    <w:name w:val="RTF_Num 3 9"/>
    <w:uiPriority w:val="99"/>
  </w:style>
  <w:style w:type="character" w:customStyle="1" w:styleId="RTFNum41">
    <w:name w:val="RTF_Num 4 1"/>
    <w:uiPriority w:val="99"/>
  </w:style>
  <w:style w:type="character" w:customStyle="1" w:styleId="RTFNum42">
    <w:name w:val="RTF_Num 4 2"/>
    <w:uiPriority w:val="99"/>
    <w:rPr>
      <w:rFonts w:ascii="Courier New"/>
    </w:rPr>
  </w:style>
  <w:style w:type="character" w:customStyle="1" w:styleId="RTFNum43">
    <w:name w:val="RTF_Num 4 3"/>
    <w:uiPriority w:val="99"/>
    <w:rPr>
      <w:rFonts w:ascii="Wingdings"/>
    </w:rPr>
  </w:style>
  <w:style w:type="character" w:customStyle="1" w:styleId="RTFNum44">
    <w:name w:val="RTF_Num 4 4"/>
    <w:uiPriority w:val="99"/>
    <w:rPr>
      <w:rFonts w:ascii="Symbol"/>
    </w:rPr>
  </w:style>
  <w:style w:type="character" w:customStyle="1" w:styleId="RTFNum45">
    <w:name w:val="RTF_Num 4 5"/>
    <w:uiPriority w:val="99"/>
    <w:rPr>
      <w:rFonts w:ascii="Courier New"/>
    </w:rPr>
  </w:style>
  <w:style w:type="character" w:customStyle="1" w:styleId="RTFNum46">
    <w:name w:val="RTF_Num 4 6"/>
    <w:uiPriority w:val="99"/>
    <w:rPr>
      <w:rFonts w:ascii="Wingdings"/>
    </w:rPr>
  </w:style>
  <w:style w:type="character" w:customStyle="1" w:styleId="RTFNum47">
    <w:name w:val="RTF_Num 4 7"/>
    <w:uiPriority w:val="99"/>
    <w:rPr>
      <w:rFonts w:ascii="Symbol"/>
    </w:rPr>
  </w:style>
  <w:style w:type="character" w:customStyle="1" w:styleId="RTFNum48">
    <w:name w:val="RTF_Num 4 8"/>
    <w:uiPriority w:val="99"/>
    <w:rPr>
      <w:rFonts w:ascii="Courier New"/>
    </w:rPr>
  </w:style>
  <w:style w:type="character" w:customStyle="1" w:styleId="RTFNum49">
    <w:name w:val="RTF_Num 4 9"/>
    <w:uiPriority w:val="99"/>
    <w:rPr>
      <w:rFonts w:ascii="Wingdings"/>
    </w:rPr>
  </w:style>
  <w:style w:type="character" w:customStyle="1" w:styleId="RTFNum51">
    <w:name w:val="RTF_Num 5 1"/>
    <w:uiPriority w:val="99"/>
  </w:style>
  <w:style w:type="character" w:customStyle="1" w:styleId="RTFNum52">
    <w:name w:val="RTF_Num 5 2"/>
    <w:uiPriority w:val="99"/>
    <w:rPr>
      <w:rFonts w:ascii="Courier New"/>
    </w:rPr>
  </w:style>
  <w:style w:type="character" w:customStyle="1" w:styleId="RTFNum53">
    <w:name w:val="RTF_Num 5 3"/>
    <w:uiPriority w:val="99"/>
    <w:rPr>
      <w:rFonts w:ascii="Wingdings"/>
    </w:rPr>
  </w:style>
  <w:style w:type="character" w:customStyle="1" w:styleId="RTFNum54">
    <w:name w:val="RTF_Num 5 4"/>
    <w:uiPriority w:val="99"/>
    <w:rPr>
      <w:rFonts w:ascii="Symbol"/>
    </w:rPr>
  </w:style>
  <w:style w:type="character" w:customStyle="1" w:styleId="RTFNum55">
    <w:name w:val="RTF_Num 5 5"/>
    <w:uiPriority w:val="99"/>
    <w:rPr>
      <w:rFonts w:ascii="Courier New"/>
    </w:rPr>
  </w:style>
  <w:style w:type="character" w:customStyle="1" w:styleId="RTFNum56">
    <w:name w:val="RTF_Num 5 6"/>
    <w:uiPriority w:val="99"/>
    <w:rPr>
      <w:rFonts w:ascii="Wingdings"/>
    </w:rPr>
  </w:style>
  <w:style w:type="character" w:customStyle="1" w:styleId="RTFNum57">
    <w:name w:val="RTF_Num 5 7"/>
    <w:uiPriority w:val="99"/>
    <w:rPr>
      <w:rFonts w:ascii="Symbol"/>
    </w:rPr>
  </w:style>
  <w:style w:type="character" w:customStyle="1" w:styleId="RTFNum58">
    <w:name w:val="RTF_Num 5 8"/>
    <w:uiPriority w:val="99"/>
    <w:rPr>
      <w:rFonts w:ascii="Courier New"/>
    </w:rPr>
  </w:style>
  <w:style w:type="character" w:customStyle="1" w:styleId="RTFNum59">
    <w:name w:val="RTF_Num 5 9"/>
    <w:uiPriority w:val="99"/>
    <w:rPr>
      <w:rFonts w:ascii="Wingdings"/>
    </w:rPr>
  </w:style>
  <w:style w:type="paragraph" w:styleId="Textbubliny">
    <w:name w:val="Balloon Text"/>
    <w:basedOn w:val="Normln"/>
    <w:link w:val="TextbublinyChar"/>
    <w:uiPriority w:val="99"/>
    <w:semiHidden/>
    <w:rsid w:val="003463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A9096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A9096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character" w:styleId="slostrnky">
    <w:name w:val="page number"/>
    <w:basedOn w:val="Standardnpsmoodstavce"/>
    <w:uiPriority w:val="99"/>
    <w:rsid w:val="00A9096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772</Words>
  <Characters>4558</Characters>
  <Application>Microsoft Office Word</Application>
  <DocSecurity>0</DocSecurity>
  <Lines>37</Lines>
  <Paragraphs>10</Paragraphs>
  <ScaleCrop>false</ScaleCrop>
  <Company>VÚP Praha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Zpráva o činnosti Revizní komise Šachového svazu České republiky</dc:title>
  <dc:creator>Josef Novák</dc:creator>
  <cp:lastModifiedBy>Misa</cp:lastModifiedBy>
  <cp:revision>11</cp:revision>
  <cp:lastPrinted>2014-02-18T12:26:00Z</cp:lastPrinted>
  <dcterms:created xsi:type="dcterms:W3CDTF">2014-02-25T15:03:00Z</dcterms:created>
  <dcterms:modified xsi:type="dcterms:W3CDTF">2014-02-25T15:54:00Z</dcterms:modified>
</cp:coreProperties>
</file>